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22"/>
        <w:gridCol w:w="4193"/>
      </w:tblGrid>
      <w:tr w:rsidR="00882965" w:rsidRPr="00EF07A5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8F496F" w:rsidRPr="00EF07A5" w:rsidTr="00EF07A5">
        <w:trPr>
          <w:trHeight w:val="300"/>
        </w:trPr>
        <w:tc>
          <w:tcPr>
            <w:tcW w:w="800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1825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vAlign w:val="center"/>
            <w:hideMark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8F496F" w:rsidRPr="00EF07A5" w:rsidTr="00EF07A5">
        <w:trPr>
          <w:trHeight w:val="656"/>
        </w:trPr>
        <w:tc>
          <w:tcPr>
            <w:tcW w:w="800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Sistema de información:</w:t>
            </w:r>
          </w:p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5" w:type="pct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:rsidR="008F496F" w:rsidRPr="00EF07A5" w:rsidRDefault="008F496F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</w:t>
            </w:r>
            <w:r w:rsidR="00790436"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análisis línea base</w:t>
            </w: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</w:p>
          <w:p w:rsidR="00790436" w:rsidRPr="00EF07A5" w:rsidRDefault="00790436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verificación de cumplimiento:</w:t>
            </w:r>
          </w:p>
        </w:tc>
      </w:tr>
      <w:tr w:rsidR="00882965" w:rsidRPr="00EF07A5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882965" w:rsidRPr="00EF07A5" w:rsidTr="00EF07A5">
        <w:trPr>
          <w:trHeight w:val="1252"/>
        </w:trPr>
        <w:tc>
          <w:tcPr>
            <w:tcW w:w="5000" w:type="pct"/>
            <w:gridSpan w:val="3"/>
            <w:vAlign w:val="center"/>
          </w:tcPr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 de acuerdo con la siguiente instrucción: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las actividades de análisis y definición de requisitos de seguridad de la información, seleccione: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: en caso de que el requisito se vaya a implementar en el desarrollo del sistema de información. </w:t>
            </w: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: en caso de que le jefe de la OTI haya autorizado la exclusión del requisito.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 actividad de implementación de requisitos de seguridad de la información, seleccione: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fue correctamente implementado en el sistema de información.</w:t>
            </w:r>
          </w:p>
          <w:p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No 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de la información no fue implementado satisfactoriamente.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Igualmente, registre las observaciones que considere necesarias al final del formato.</w:t>
            </w:r>
          </w:p>
          <w:p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61"/>
        <w:gridCol w:w="713"/>
        <w:gridCol w:w="983"/>
        <w:gridCol w:w="874"/>
        <w:gridCol w:w="1158"/>
      </w:tblGrid>
      <w:tr w:rsidR="00C5730A" w:rsidRPr="00EF07A5" w:rsidTr="00EF07A5">
        <w:trPr>
          <w:trHeight w:val="392"/>
          <w:tblHeader/>
        </w:trPr>
        <w:tc>
          <w:tcPr>
            <w:tcW w:w="318" w:type="pct"/>
            <w:vMerge w:val="restar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</w:t>
            </w:r>
          </w:p>
        </w:tc>
        <w:tc>
          <w:tcPr>
            <w:tcW w:w="1686" w:type="pct"/>
            <w:vMerge w:val="restart"/>
            <w:shd w:val="clear" w:color="000000" w:fill="BFBFBF"/>
            <w:vAlign w:val="center"/>
            <w:hideMark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Requisito de seguridad de la información</w:t>
            </w:r>
          </w:p>
        </w:tc>
        <w:tc>
          <w:tcPr>
            <w:tcW w:w="884" w:type="pct"/>
            <w:vMerge w:val="restar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961" w:type="pct"/>
            <w:gridSpan w:val="2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línea base</w:t>
            </w:r>
          </w:p>
        </w:tc>
        <w:tc>
          <w:tcPr>
            <w:tcW w:w="1152" w:type="pct"/>
            <w:gridSpan w:val="2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:rsidTr="00EF07A5">
        <w:trPr>
          <w:trHeight w:val="300"/>
          <w:tblHeader/>
        </w:trPr>
        <w:tc>
          <w:tcPr>
            <w:tcW w:w="318" w:type="pct"/>
            <w:vMerge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686" w:type="pct"/>
            <w:vMerge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84" w:type="pct"/>
            <w:vMerge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04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7" w:type="pct"/>
            <w:shd w:val="clear" w:color="000000" w:fill="BFBFBF"/>
            <w:vAlign w:val="center"/>
          </w:tcPr>
          <w:p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:rsidTr="00EF07A5">
        <w:trPr>
          <w:trHeight w:val="219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Aplicar el principio de privilegio mínimo.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219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Verificar que los controles de acceso fallen de forma segura.</w:t>
            </w:r>
          </w:p>
        </w:tc>
        <w:tc>
          <w:tcPr>
            <w:tcW w:w="884" w:type="pct"/>
            <w:vAlign w:val="center"/>
          </w:tcPr>
          <w:p w:rsidR="00343667" w:rsidRPr="00EF07A5" w:rsidRDefault="00C5730A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excepciones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8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Gestión de usuarios, grupos de usuarios, asignación de roles y perfiles.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Perfil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99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Mostrar la última fecha y hora de ingreso.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Sesión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Permitir a un usuario estar asociado a uno o más roles.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Privilegios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Generar informe con los usuarios activos.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Gestión de usuarios.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Trazabilidad de las acciones realizadas por los usuarios.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Auditorías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 internos: integración con Active 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Directory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. 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usuarios externos: módulo de seguridad del sistema de información. 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7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y autorización de uso de datos personales.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Protección de datos personales.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97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Autenticación secreta de usuario. 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Autenticación segura y secreta.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  <w:bookmarkStart w:id="0" w:name="_GoBack"/>
            <w:bookmarkEnd w:id="0"/>
          </w:p>
        </w:tc>
      </w:tr>
      <w:tr w:rsidR="00343667" w:rsidRPr="00EF07A5" w:rsidTr="00EF07A5">
        <w:trPr>
          <w:trHeight w:val="161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11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Controles de bloqueo de cuenta de usuario.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Bloqueo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124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técnicas de construcción seguras en el desarrollo de la aplicación.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t>Patrones de desarrollo.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Cerrar transacciones por inactividad.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El identificador de sesión nunca se revela.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Confidencialidad.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Toda nueva autenticación genera un nuevo identificador de sesión.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identificadores de sesión son largos, aleatorios y únicos.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Límite en el número de sesiones por usuario.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Visualización de sesiones activas.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Opción de terminar otras sesiones activas.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Las fallas de validación de entradas de datos son rechazadas y registradas.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Logs.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Rutinas de validación de entradas de datos del lado del servidor.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Validación de datos de entrada en formularios.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inyección de SQL.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Transacciones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inyección LDAP.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LDAP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Cross-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Site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 Scripting (XSS).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Asegurar HTML.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Almacenamiento en caché desactivado.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 cache.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Información sensible es enviada al servidor en el cuerpo o cabeceras del mensaje HTTP.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Envío seguro de datos.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datos almacenados en el cliente no contienen información sensible.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archivos enviados a la aplicación no son utilizados por comandos de I/O (Entrada/Salida).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Escanear variables de entrada.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29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archivos cargados por el usuario son analizados por el antivirus.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Upload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30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Datos no confiables, no se utilizan en recursos de dominios compartidos.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Upload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internos, en sistemas consultados al interior de la entidad.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válidos públicamente, en sistemas expuestos a internet.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SSL en la aplicación.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32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Uso de autenticación de doble factor en aplicaciones 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core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 del negocio.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Autenticación segura.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Cifrado de los datos que se transportan entre capas. 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Cifrado en interoperabilidad.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Métodos HTTP no utilizados (por ejemplo: TRACE, PUT y DELETE) se encuentran bloqueados.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Request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versiones de software más recientes.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Diseño y cumplimiento de SLA.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EF07A5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36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Aplicación desarrollada sobre el estándar IPv6 con compatibilidad para IPv4.</w:t>
            </w:r>
          </w:p>
        </w:tc>
        <w:tc>
          <w:tcPr>
            <w:tcW w:w="884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IPv6 / IPv4.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0C0A50" w:rsidRPr="00EF07A5" w:rsidTr="00EF07A5">
        <w:trPr>
          <w:trHeight w:val="300"/>
        </w:trPr>
        <w:tc>
          <w:tcPr>
            <w:tcW w:w="318" w:type="pct"/>
            <w:vAlign w:val="center"/>
          </w:tcPr>
          <w:p w:rsidR="000C0A50" w:rsidRPr="00EF07A5" w:rsidRDefault="000C0A50" w:rsidP="000C0A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37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Verificar ataques comunes de XML</w:t>
            </w:r>
          </w:p>
        </w:tc>
        <w:tc>
          <w:tcPr>
            <w:tcW w:w="884" w:type="pct"/>
            <w:vAlign w:val="center"/>
          </w:tcPr>
          <w:p w:rsidR="000C0A50" w:rsidRPr="00EF07A5" w:rsidRDefault="000C0A50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Entidades externas XML.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0C0A50" w:rsidRPr="00EF07A5" w:rsidTr="00EF07A5">
        <w:trPr>
          <w:trHeight w:val="300"/>
        </w:trPr>
        <w:tc>
          <w:tcPr>
            <w:tcW w:w="318" w:type="pct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38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No aceptar objetos serializados de fuentes no confiables.</w:t>
            </w:r>
          </w:p>
        </w:tc>
        <w:tc>
          <w:tcPr>
            <w:tcW w:w="884" w:type="pct"/>
            <w:vAlign w:val="center"/>
          </w:tcPr>
          <w:p w:rsidR="000C0A50" w:rsidRPr="00EF07A5" w:rsidRDefault="000C0A50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Deserialización insegura.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7" w:type="pct"/>
            <w:shd w:val="clear" w:color="auto" w:fill="auto"/>
            <w:noWrap/>
            <w:vAlign w:val="center"/>
          </w:tcPr>
          <w:p w:rsidR="000C0A50" w:rsidRPr="00EF07A5" w:rsidRDefault="000C0A50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563"/>
        <w:gridCol w:w="855"/>
        <w:gridCol w:w="853"/>
        <w:gridCol w:w="983"/>
        <w:gridCol w:w="874"/>
        <w:gridCol w:w="1162"/>
      </w:tblGrid>
      <w:tr w:rsidR="00343667" w:rsidRPr="00EF07A5" w:rsidTr="007920FF">
        <w:trPr>
          <w:trHeight w:val="300"/>
        </w:trPr>
        <w:tc>
          <w:tcPr>
            <w:tcW w:w="5000" w:type="pct"/>
            <w:gridSpan w:val="8"/>
            <w:vAlign w:val="center"/>
          </w:tcPr>
          <w:p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siguientes r</w:t>
            </w:r>
            <w:r w:rsidR="00790436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equisitos son propuestos por el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Grupo de Trabajo de Informática Forense y Seguridad Digital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, seleccione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o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, según el resultado de la revisión y concertación con el grupo de trabajo responsable del desarrollo.</w:t>
            </w:r>
          </w:p>
        </w:tc>
      </w:tr>
      <w:tr w:rsidR="00C5730A" w:rsidRPr="00EF07A5" w:rsidTr="007920FF">
        <w:trPr>
          <w:trHeight w:val="300"/>
        </w:trPr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No</w:t>
            </w: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686" w:type="pct"/>
            <w:vMerge w:val="restar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Requisitos adicionales de seguridad de la información.</w:t>
            </w:r>
          </w:p>
        </w:tc>
        <w:tc>
          <w:tcPr>
            <w:tcW w:w="8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1040" w:type="pct"/>
            <w:gridSpan w:val="2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del requisito</w:t>
            </w:r>
          </w:p>
        </w:tc>
        <w:tc>
          <w:tcPr>
            <w:tcW w:w="1153" w:type="pct"/>
            <w:gridSpan w:val="2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:rsidTr="007920FF">
        <w:trPr>
          <w:trHeight w:val="300"/>
        </w:trPr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86" w:type="pct"/>
            <w:vMerge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Merge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8" w:type="pct"/>
            <w:shd w:val="clear" w:color="auto" w:fill="BFBFBF" w:themeFill="background1" w:themeFillShade="BF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:rsidTr="007920FF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7920FF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7920FF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7920FF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7920FF">
        <w:trPr>
          <w:trHeight w:val="300"/>
        </w:trPr>
        <w:tc>
          <w:tcPr>
            <w:tcW w:w="318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7920FF">
        <w:trPr>
          <w:trHeight w:val="300"/>
        </w:trPr>
        <w:tc>
          <w:tcPr>
            <w:tcW w:w="5000" w:type="pct"/>
            <w:gridSpan w:val="8"/>
            <w:shd w:val="clear" w:color="000000" w:fill="BFBFBF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OBSERVACIONES</w:t>
            </w:r>
          </w:p>
        </w:tc>
      </w:tr>
      <w:tr w:rsidR="00343667" w:rsidRPr="00EF07A5" w:rsidTr="007920FF">
        <w:trPr>
          <w:trHeight w:val="841"/>
        </w:trPr>
        <w:tc>
          <w:tcPr>
            <w:tcW w:w="5000" w:type="pct"/>
            <w:gridSpan w:val="8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:rsidTr="007920FF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FIRMAS</w:t>
            </w:r>
          </w:p>
        </w:tc>
      </w:tr>
      <w:tr w:rsidR="00343667" w:rsidRPr="00EF07A5" w:rsidTr="007920FF">
        <w:trPr>
          <w:trHeight w:val="420"/>
        </w:trPr>
        <w:tc>
          <w:tcPr>
            <w:tcW w:w="2323" w:type="pct"/>
            <w:gridSpan w:val="3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Cargo: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Ingeniero desarrollador.</w:t>
            </w:r>
          </w:p>
        </w:tc>
        <w:tc>
          <w:tcPr>
            <w:tcW w:w="2677" w:type="pct"/>
            <w:gridSpan w:val="5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Supervisor o Coordinador del grupo de trabajo responsable del desarrollo.</w:t>
            </w:r>
          </w:p>
        </w:tc>
      </w:tr>
      <w:tr w:rsidR="00343667" w:rsidRPr="00EF07A5" w:rsidTr="007920FF">
        <w:trPr>
          <w:trHeight w:val="420"/>
        </w:trPr>
        <w:tc>
          <w:tcPr>
            <w:tcW w:w="5000" w:type="pct"/>
            <w:gridSpan w:val="8"/>
            <w:vAlign w:val="center"/>
          </w:tcPr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 xml:space="preserve">Coordinador del Grupo de Trabajo de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Informática Forense y Seguridad Digital</w:t>
            </w:r>
          </w:p>
        </w:tc>
      </w:tr>
    </w:tbl>
    <w:p w:rsidR="00EF07A5" w:rsidRPr="00C5730A" w:rsidRDefault="00EF07A5" w:rsidP="00EF07A5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EF07A5" w:rsidRPr="00C5730A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E6" w:rsidRDefault="000335E6" w:rsidP="00313599">
      <w:pPr>
        <w:spacing w:after="0" w:line="240" w:lineRule="auto"/>
      </w:pPr>
      <w:r>
        <w:separator/>
      </w:r>
    </w:p>
  </w:endnote>
  <w:endnote w:type="continuationSeparator" w:id="0">
    <w:p w:rsidR="000335E6" w:rsidRDefault="000335E6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05" w:rsidRDefault="00E65505">
    <w:pPr>
      <w:pStyle w:val="Piedepgina"/>
    </w:pPr>
    <w:r>
      <w:t xml:space="preserve">                                                                                                                               GS03-F27 Vr</w:t>
    </w:r>
    <w:r w:rsidR="00EF07A5">
      <w:t>2</w:t>
    </w:r>
    <w:r>
      <w:t xml:space="preserve"> (201</w:t>
    </w:r>
    <w:r w:rsidR="00EF07A5">
      <w:t>9</w:t>
    </w:r>
    <w:r>
      <w:t>-0</w:t>
    </w:r>
    <w:r w:rsidR="00660A72">
      <w:t>3</w:t>
    </w:r>
    <w:r>
      <w:t>-</w:t>
    </w:r>
    <w:r w:rsidR="00031D91">
      <w:t>22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E6" w:rsidRDefault="000335E6" w:rsidP="00313599">
      <w:pPr>
        <w:spacing w:after="0" w:line="240" w:lineRule="auto"/>
      </w:pPr>
      <w:r>
        <w:separator/>
      </w:r>
    </w:p>
  </w:footnote>
  <w:footnote w:type="continuationSeparator" w:id="0">
    <w:p w:rsidR="000335E6" w:rsidRDefault="000335E6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5964"/>
    </w:tblGrid>
    <w:tr w:rsidR="00313599" w:rsidTr="00EF07A5">
      <w:trPr>
        <w:cantSplit/>
        <w:trHeight w:val="983"/>
      </w:trPr>
      <w:tc>
        <w:tcPr>
          <w:tcW w:w="1622" w:type="pct"/>
        </w:tcPr>
        <w:p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29845</wp:posOffset>
                </wp:positionV>
                <wp:extent cx="1308100" cy="561975"/>
                <wp:effectExtent l="0" t="0" r="6350" b="9525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92" cy="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:rsidR="00313599" w:rsidRPr="00E65505" w:rsidRDefault="00E65505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E65505">
            <w:rPr>
              <w:rFonts w:cs="Arial"/>
              <w:b/>
              <w:sz w:val="20"/>
            </w:rPr>
            <w:t>LISTA DE CHEQUEO DE REQUISITOS</w:t>
          </w:r>
          <w:r w:rsidR="00C6239B" w:rsidRPr="00E65505">
            <w:rPr>
              <w:rFonts w:cs="Arial"/>
              <w:b/>
              <w:sz w:val="20"/>
            </w:rPr>
            <w:t xml:space="preserve"> </w:t>
          </w:r>
          <w:r w:rsidRPr="00E65505">
            <w:rPr>
              <w:rFonts w:cs="Arial"/>
              <w:b/>
              <w:sz w:val="20"/>
            </w:rPr>
            <w:t>DE SEGURIDAD DE LA INFORMACIÓN</w:t>
          </w:r>
        </w:p>
      </w:tc>
    </w:tr>
  </w:tbl>
  <w:p w:rsidR="00313599" w:rsidRDefault="00313599" w:rsidP="00966A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D96"/>
    <w:multiLevelType w:val="hybridMultilevel"/>
    <w:tmpl w:val="C862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9"/>
    <w:rsid w:val="00031D91"/>
    <w:rsid w:val="000335E6"/>
    <w:rsid w:val="00062B9B"/>
    <w:rsid w:val="000C0A50"/>
    <w:rsid w:val="000E00D7"/>
    <w:rsid w:val="00106791"/>
    <w:rsid w:val="001B0F5F"/>
    <w:rsid w:val="001B327E"/>
    <w:rsid w:val="001B77E8"/>
    <w:rsid w:val="00251F05"/>
    <w:rsid w:val="00255C7D"/>
    <w:rsid w:val="0027095B"/>
    <w:rsid w:val="00313599"/>
    <w:rsid w:val="00343667"/>
    <w:rsid w:val="003569C4"/>
    <w:rsid w:val="003671FE"/>
    <w:rsid w:val="00461DA4"/>
    <w:rsid w:val="00497DC7"/>
    <w:rsid w:val="004A7B98"/>
    <w:rsid w:val="005053B7"/>
    <w:rsid w:val="005B11D1"/>
    <w:rsid w:val="005D44C6"/>
    <w:rsid w:val="0060388C"/>
    <w:rsid w:val="006601AF"/>
    <w:rsid w:val="00660A72"/>
    <w:rsid w:val="006C7702"/>
    <w:rsid w:val="007732D5"/>
    <w:rsid w:val="00790436"/>
    <w:rsid w:val="007920FF"/>
    <w:rsid w:val="007A4BAB"/>
    <w:rsid w:val="007E6729"/>
    <w:rsid w:val="008362E8"/>
    <w:rsid w:val="008640F1"/>
    <w:rsid w:val="00873BA0"/>
    <w:rsid w:val="00882965"/>
    <w:rsid w:val="008A58C0"/>
    <w:rsid w:val="008D7CB1"/>
    <w:rsid w:val="008E4F45"/>
    <w:rsid w:val="008F496F"/>
    <w:rsid w:val="00966ADF"/>
    <w:rsid w:val="00980C06"/>
    <w:rsid w:val="009F575E"/>
    <w:rsid w:val="00A12904"/>
    <w:rsid w:val="00BA01AF"/>
    <w:rsid w:val="00BB48B1"/>
    <w:rsid w:val="00C0528B"/>
    <w:rsid w:val="00C37BD2"/>
    <w:rsid w:val="00C5730A"/>
    <w:rsid w:val="00C61663"/>
    <w:rsid w:val="00C6239B"/>
    <w:rsid w:val="00C81532"/>
    <w:rsid w:val="00E1737C"/>
    <w:rsid w:val="00E65505"/>
    <w:rsid w:val="00EF07A5"/>
    <w:rsid w:val="00F12446"/>
    <w:rsid w:val="00F40856"/>
    <w:rsid w:val="00F53E07"/>
    <w:rsid w:val="00F71A8B"/>
    <w:rsid w:val="00FC739D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FDF91474-A2AA-45FD-9071-CB2A3DB4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Maria del Carmen Diaz Fonseca</cp:lastModifiedBy>
  <cp:revision>2</cp:revision>
  <dcterms:created xsi:type="dcterms:W3CDTF">2019-03-22T13:58:00Z</dcterms:created>
  <dcterms:modified xsi:type="dcterms:W3CDTF">2019-03-22T13:58:00Z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1246892</vt:i4>
  </property>
</Properties>
</file>